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B74B" w14:textId="516456D8" w:rsidR="009A5635" w:rsidRDefault="009A5635" w:rsidP="009A563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School Development </w:t>
      </w:r>
      <w:r w:rsidR="002F6C39">
        <w:rPr>
          <w:rFonts w:ascii="Calibri" w:eastAsia="Calibri" w:hAnsi="Calibri" w:cs="Calibri"/>
          <w:b/>
          <w:sz w:val="28"/>
          <w:szCs w:val="28"/>
        </w:rPr>
        <w:t>Overview</w:t>
      </w:r>
      <w:r>
        <w:rPr>
          <w:rFonts w:ascii="Calibri" w:eastAsia="Calibri" w:hAnsi="Calibri" w:cs="Calibri"/>
          <w:b/>
          <w:sz w:val="28"/>
          <w:szCs w:val="28"/>
        </w:rPr>
        <w:t xml:space="preserve"> 202</w:t>
      </w:r>
      <w:r w:rsidR="0053388B">
        <w:rPr>
          <w:rFonts w:ascii="Calibri" w:eastAsia="Calibri" w:hAnsi="Calibri" w:cs="Calibri"/>
          <w:b/>
          <w:sz w:val="28"/>
          <w:szCs w:val="28"/>
        </w:rPr>
        <w:t>3/2024</w:t>
      </w:r>
    </w:p>
    <w:tbl>
      <w:tblPr>
        <w:tblStyle w:val="TableGrid"/>
        <w:tblW w:w="10875" w:type="dxa"/>
        <w:tblInd w:w="-5" w:type="dxa"/>
        <w:tblLook w:val="04A0" w:firstRow="1" w:lastRow="0" w:firstColumn="1" w:lastColumn="0" w:noHBand="0" w:noVBand="1"/>
      </w:tblPr>
      <w:tblGrid>
        <w:gridCol w:w="10875"/>
      </w:tblGrid>
      <w:tr w:rsidR="009A5635" w:rsidRPr="00A023B7" w14:paraId="5F2A04A0" w14:textId="77777777" w:rsidTr="00954A07">
        <w:trPr>
          <w:trHeight w:val="506"/>
        </w:trPr>
        <w:tc>
          <w:tcPr>
            <w:tcW w:w="10875" w:type="dxa"/>
            <w:shd w:val="clear" w:color="auto" w:fill="9CC2E5" w:themeFill="accent1" w:themeFillTint="99"/>
            <w:vAlign w:val="center"/>
          </w:tcPr>
          <w:p w14:paraId="0E31F033" w14:textId="3D43CCFE" w:rsidR="009A5635" w:rsidRPr="00F413B5" w:rsidRDefault="40B85B01" w:rsidP="00F413B5">
            <w:pPr>
              <w:spacing w:after="20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413B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PRIORITY 1:</w:t>
            </w:r>
            <w:r w:rsidR="384F7DC5" w:rsidRPr="00F413B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384F7DC5" w:rsidRPr="00F413B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F262A" w:rsidRPr="00F413B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To continue to raise standards for all pupils across the school, through high quality teaching and learning and suitable processes to realise the four core purposes of the curriculum </w:t>
            </w:r>
          </w:p>
        </w:tc>
      </w:tr>
      <w:tr w:rsidR="009A5635" w:rsidRPr="00A023B7" w14:paraId="280ABC18" w14:textId="77777777" w:rsidTr="00954A07">
        <w:tc>
          <w:tcPr>
            <w:tcW w:w="10875" w:type="dxa"/>
            <w:shd w:val="clear" w:color="auto" w:fill="D0CECE" w:themeFill="background2" w:themeFillShade="E6"/>
            <w:vAlign w:val="center"/>
          </w:tcPr>
          <w:p w14:paraId="08712238" w14:textId="64C8A907" w:rsidR="009A5635" w:rsidRPr="00D16E24" w:rsidRDefault="40B85B01" w:rsidP="00311880">
            <w:pPr>
              <w:pStyle w:val="NoSpacing"/>
              <w:rPr>
                <w:b/>
                <w:color w:val="000000" w:themeColor="text1"/>
                <w:sz w:val="18"/>
                <w:szCs w:val="18"/>
              </w:rPr>
            </w:pPr>
            <w:r w:rsidRPr="00D16E24">
              <w:rPr>
                <w:b/>
                <w:sz w:val="18"/>
                <w:szCs w:val="18"/>
              </w:rPr>
              <w:t>Improvement focus from self-evaluation:</w:t>
            </w:r>
            <w:r w:rsidR="00533A58" w:rsidRPr="00D16E24">
              <w:rPr>
                <w:b/>
                <w:sz w:val="18"/>
                <w:szCs w:val="18"/>
              </w:rPr>
              <w:t xml:space="preserve"> Teaching and Learning</w:t>
            </w:r>
          </w:p>
          <w:p w14:paraId="19854F32" w14:textId="6BD134B5" w:rsidR="009A5635" w:rsidRPr="00D16E24" w:rsidRDefault="40B85B01" w:rsidP="00311880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0006E4">
              <w:rPr>
                <w:color w:val="000000" w:themeColor="text1"/>
                <w:sz w:val="18"/>
                <w:szCs w:val="18"/>
              </w:rPr>
              <w:t>SER Link Inspection Area</w:t>
            </w:r>
            <w:r w:rsidR="00437D6C">
              <w:rPr>
                <w:color w:val="000000" w:themeColor="text1"/>
                <w:sz w:val="18"/>
                <w:szCs w:val="18"/>
              </w:rPr>
              <w:t xml:space="preserve"> </w:t>
            </w:r>
            <w:r w:rsidR="000006E4">
              <w:rPr>
                <w:color w:val="000000" w:themeColor="text1"/>
                <w:sz w:val="18"/>
                <w:szCs w:val="18"/>
              </w:rPr>
              <w:t>3</w:t>
            </w:r>
            <w:r w:rsidR="00D16E24" w:rsidRPr="000006E4">
              <w:rPr>
                <w:color w:val="000000" w:themeColor="text1"/>
                <w:sz w:val="18"/>
                <w:szCs w:val="18"/>
              </w:rPr>
              <w:t xml:space="preserve">: Teaching </w:t>
            </w:r>
            <w:r w:rsidR="000006E4">
              <w:rPr>
                <w:color w:val="000000" w:themeColor="text1"/>
                <w:sz w:val="18"/>
                <w:szCs w:val="18"/>
              </w:rPr>
              <w:t>&amp;</w:t>
            </w:r>
            <w:r w:rsidR="00D16E24" w:rsidRPr="000006E4">
              <w:rPr>
                <w:color w:val="000000" w:themeColor="text1"/>
                <w:sz w:val="18"/>
                <w:szCs w:val="18"/>
              </w:rPr>
              <w:t xml:space="preserve"> learning Experiences</w:t>
            </w:r>
            <w:r w:rsidRPr="00D16E2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A5635" w:rsidRPr="00A023B7" w14:paraId="02482729" w14:textId="77777777" w:rsidTr="00954A07">
        <w:tc>
          <w:tcPr>
            <w:tcW w:w="10875" w:type="dxa"/>
            <w:shd w:val="clear" w:color="auto" w:fill="9CC2E5" w:themeFill="accent1" w:themeFillTint="99"/>
            <w:vAlign w:val="center"/>
          </w:tcPr>
          <w:p w14:paraId="6285BE6B" w14:textId="4D2D2162" w:rsidR="009A5635" w:rsidRPr="008B5CD9" w:rsidRDefault="40B85B01" w:rsidP="44FCAD0D">
            <w:pPr>
              <w:rPr>
                <w:rFonts w:asciiTheme="minorHAnsi" w:eastAsiaTheme="minorEastAsia" w:hAnsiTheme="minorHAnsi" w:cstheme="minorBidi"/>
                <w:sz w:val="18"/>
                <w:szCs w:val="18"/>
                <w:highlight w:val="yellow"/>
              </w:rPr>
            </w:pPr>
            <w:r w:rsidRPr="008B5CD9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PRIORITY 2:</w:t>
            </w:r>
            <w:r w:rsidR="1A67D4C5" w:rsidRPr="008B5CD9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F413B5" w:rsidRPr="008B5CD9"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  <w:t>To raise attainment in all AOLE’s by aligning themes across progression steps to ensure progression and seamless learning as pupils develop the integral skills which underpin them.</w:t>
            </w:r>
          </w:p>
        </w:tc>
      </w:tr>
      <w:tr w:rsidR="009A5635" w:rsidRPr="00A023B7" w14:paraId="7778E39F" w14:textId="77777777" w:rsidTr="00954A07">
        <w:tc>
          <w:tcPr>
            <w:tcW w:w="10875" w:type="dxa"/>
            <w:shd w:val="clear" w:color="auto" w:fill="CFCDCD"/>
            <w:vAlign w:val="center"/>
          </w:tcPr>
          <w:p w14:paraId="5CC9FD83" w14:textId="7577A6F1" w:rsidR="009A5635" w:rsidRPr="00D16E24" w:rsidRDefault="40B85B01" w:rsidP="00311880">
            <w:pPr>
              <w:pStyle w:val="NoSpacing"/>
              <w:rPr>
                <w:b/>
                <w:color w:val="000000" w:themeColor="text1"/>
                <w:sz w:val="18"/>
                <w:szCs w:val="18"/>
              </w:rPr>
            </w:pPr>
            <w:r w:rsidRPr="00D16E24">
              <w:rPr>
                <w:b/>
                <w:sz w:val="18"/>
                <w:szCs w:val="18"/>
              </w:rPr>
              <w:t>Improvement focus from self-evaluation:</w:t>
            </w:r>
            <w:r w:rsidR="00D16E24" w:rsidRPr="00D16E24">
              <w:rPr>
                <w:b/>
                <w:sz w:val="18"/>
                <w:szCs w:val="18"/>
              </w:rPr>
              <w:t xml:space="preserve"> Teaching and Learning</w:t>
            </w:r>
          </w:p>
          <w:p w14:paraId="4C1432F7" w14:textId="1D3B9AFB" w:rsidR="009A5635" w:rsidRPr="00BF262A" w:rsidRDefault="40B85B01" w:rsidP="00311880">
            <w:pPr>
              <w:pStyle w:val="NoSpacing"/>
              <w:rPr>
                <w:color w:val="000000" w:themeColor="text1"/>
                <w:highlight w:val="yellow"/>
              </w:rPr>
            </w:pPr>
            <w:r w:rsidRPr="00437D6C">
              <w:rPr>
                <w:color w:val="000000" w:themeColor="text1"/>
                <w:sz w:val="18"/>
                <w:szCs w:val="18"/>
              </w:rPr>
              <w:t xml:space="preserve">SER Link Inspection Area 5: Leadership and Management and </w:t>
            </w:r>
            <w:r w:rsidR="00437D6C" w:rsidRPr="00437D6C">
              <w:rPr>
                <w:color w:val="000000" w:themeColor="text1"/>
                <w:sz w:val="18"/>
                <w:szCs w:val="18"/>
              </w:rPr>
              <w:t>SER Link Inspection Area 3: Teaching &amp; learning Experiences</w:t>
            </w:r>
          </w:p>
        </w:tc>
      </w:tr>
      <w:tr w:rsidR="009A5635" w:rsidRPr="00A023B7" w14:paraId="478E6183" w14:textId="77777777" w:rsidTr="00954A07">
        <w:tc>
          <w:tcPr>
            <w:tcW w:w="10875" w:type="dxa"/>
            <w:shd w:val="clear" w:color="auto" w:fill="9CC2E5" w:themeFill="accent1" w:themeFillTint="99"/>
            <w:vAlign w:val="center"/>
          </w:tcPr>
          <w:p w14:paraId="41764BF5" w14:textId="64A8BFC9" w:rsidR="009A5635" w:rsidRPr="00BF262A" w:rsidRDefault="40B85B01" w:rsidP="00311880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F413B5">
              <w:rPr>
                <w:b/>
                <w:bCs/>
                <w:sz w:val="18"/>
                <w:szCs w:val="18"/>
              </w:rPr>
              <w:t>PRIORITY 3:</w:t>
            </w:r>
            <w:r w:rsidR="32678CEB" w:rsidRPr="00F413B5">
              <w:rPr>
                <w:b/>
                <w:bCs/>
                <w:sz w:val="18"/>
                <w:szCs w:val="18"/>
              </w:rPr>
              <w:t xml:space="preserve"> </w:t>
            </w:r>
            <w:r w:rsidR="00F413B5" w:rsidRPr="00F413B5">
              <w:rPr>
                <w:b/>
                <w:bCs/>
                <w:sz w:val="18"/>
                <w:szCs w:val="18"/>
              </w:rPr>
              <w:t>Leadership establishes a culture of professional learning that supports the school to realise its vision for learning, wellbeing, teaching and the curriculum</w:t>
            </w:r>
          </w:p>
        </w:tc>
      </w:tr>
      <w:tr w:rsidR="009A5635" w:rsidRPr="00A023B7" w14:paraId="155AA090" w14:textId="77777777" w:rsidTr="00954A07">
        <w:tc>
          <w:tcPr>
            <w:tcW w:w="10875" w:type="dxa"/>
            <w:shd w:val="clear" w:color="auto" w:fill="CFCDCD"/>
            <w:vAlign w:val="center"/>
          </w:tcPr>
          <w:p w14:paraId="611509FA" w14:textId="6FE3DAAE" w:rsidR="009A5635" w:rsidRPr="00D16E24" w:rsidRDefault="40B85B01" w:rsidP="00311880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D16E24">
              <w:rPr>
                <w:b/>
                <w:sz w:val="18"/>
                <w:szCs w:val="18"/>
              </w:rPr>
              <w:t>Improvement focus from self-evaluation</w:t>
            </w:r>
            <w:r w:rsidRPr="00D16E24">
              <w:rPr>
                <w:sz w:val="18"/>
                <w:szCs w:val="18"/>
              </w:rPr>
              <w:t>:</w:t>
            </w:r>
            <w:r w:rsidR="00D16E24" w:rsidRPr="00D16E24">
              <w:rPr>
                <w:sz w:val="18"/>
                <w:szCs w:val="18"/>
              </w:rPr>
              <w:t xml:space="preserve"> Leadership</w:t>
            </w:r>
          </w:p>
          <w:p w14:paraId="5309FD1F" w14:textId="562F488A" w:rsidR="00870035" w:rsidRPr="00BF262A" w:rsidRDefault="40B85B01" w:rsidP="00311880">
            <w:pPr>
              <w:pStyle w:val="NoSpacing"/>
              <w:rPr>
                <w:color w:val="000000" w:themeColor="text1"/>
                <w:highlight w:val="yellow"/>
              </w:rPr>
            </w:pPr>
            <w:r w:rsidRPr="000006E4">
              <w:rPr>
                <w:color w:val="000000" w:themeColor="text1"/>
                <w:sz w:val="18"/>
                <w:szCs w:val="18"/>
              </w:rPr>
              <w:t xml:space="preserve">SER Link Inspection Area 5: Leadership and Management and </w:t>
            </w:r>
            <w:r w:rsidR="000006E4" w:rsidRPr="000006E4">
              <w:rPr>
                <w:color w:val="000000" w:themeColor="text1"/>
                <w:sz w:val="18"/>
                <w:szCs w:val="18"/>
              </w:rPr>
              <w:t>Inspection Area 5: Self-Evaluation and School Improvement Planning</w:t>
            </w:r>
          </w:p>
        </w:tc>
      </w:tr>
      <w:tr w:rsidR="009A5635" w:rsidRPr="00A023B7" w14:paraId="04AD8F64" w14:textId="77777777" w:rsidTr="00954A07">
        <w:tc>
          <w:tcPr>
            <w:tcW w:w="10875" w:type="dxa"/>
            <w:shd w:val="clear" w:color="auto" w:fill="9CC2E5" w:themeFill="accent1" w:themeFillTint="99"/>
            <w:vAlign w:val="center"/>
          </w:tcPr>
          <w:p w14:paraId="5A2DB325" w14:textId="0F4C0B84" w:rsidR="009A5635" w:rsidRPr="00BF262A" w:rsidRDefault="40B85B01" w:rsidP="00311880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413B5">
              <w:rPr>
                <w:b/>
                <w:sz w:val="18"/>
                <w:szCs w:val="18"/>
              </w:rPr>
              <w:t>PRIORITY 4</w:t>
            </w:r>
            <w:r w:rsidRPr="00F413B5">
              <w:rPr>
                <w:sz w:val="18"/>
                <w:szCs w:val="18"/>
              </w:rPr>
              <w:t>:</w:t>
            </w:r>
            <w:r w:rsidR="780B95F5" w:rsidRPr="00F413B5">
              <w:rPr>
                <w:sz w:val="18"/>
                <w:szCs w:val="18"/>
              </w:rPr>
              <w:t xml:space="preserve"> </w:t>
            </w:r>
            <w:r w:rsidR="00F413B5" w:rsidRPr="00F413B5">
              <w:rPr>
                <w:sz w:val="18"/>
                <w:szCs w:val="18"/>
              </w:rPr>
              <w:t>The school curriculum supports the well-being, equity and inclusion of all its learners and promotes the wellbeing of staff and the wider school community.</w:t>
            </w:r>
          </w:p>
        </w:tc>
      </w:tr>
      <w:tr w:rsidR="44FCAD0D" w14:paraId="0A5F6ED1" w14:textId="77777777" w:rsidTr="00954A07">
        <w:tc>
          <w:tcPr>
            <w:tcW w:w="10875" w:type="dxa"/>
            <w:shd w:val="clear" w:color="auto" w:fill="D0CECE" w:themeFill="background2" w:themeFillShade="E6"/>
            <w:vAlign w:val="center"/>
          </w:tcPr>
          <w:p w14:paraId="5B57A73D" w14:textId="398310CE" w:rsidR="31201A05" w:rsidRPr="00D16E24" w:rsidRDefault="31201A05" w:rsidP="00311880">
            <w:pPr>
              <w:pStyle w:val="NoSpacing"/>
              <w:rPr>
                <w:b/>
                <w:sz w:val="18"/>
                <w:szCs w:val="18"/>
              </w:rPr>
            </w:pPr>
            <w:r w:rsidRPr="00D16E24">
              <w:rPr>
                <w:b/>
                <w:sz w:val="18"/>
                <w:szCs w:val="18"/>
              </w:rPr>
              <w:t>Improvement focus from self-evaluation:</w:t>
            </w:r>
            <w:r w:rsidR="00D16E24" w:rsidRPr="00D16E24">
              <w:rPr>
                <w:b/>
                <w:sz w:val="18"/>
                <w:szCs w:val="18"/>
              </w:rPr>
              <w:t xml:space="preserve"> </w:t>
            </w:r>
            <w:r w:rsidR="00D16E24" w:rsidRPr="00D16E24">
              <w:rPr>
                <w:sz w:val="18"/>
                <w:szCs w:val="18"/>
              </w:rPr>
              <w:t>Care, Support and Guidance, Wellbeing and Equity</w:t>
            </w:r>
          </w:p>
          <w:p w14:paraId="3D15F7EC" w14:textId="2B836237" w:rsidR="31201A05" w:rsidRPr="00BF262A" w:rsidRDefault="31201A05" w:rsidP="00311880">
            <w:pPr>
              <w:pStyle w:val="NoSpacing"/>
              <w:rPr>
                <w:highlight w:val="yellow"/>
              </w:rPr>
            </w:pPr>
            <w:r w:rsidRPr="00437D6C">
              <w:rPr>
                <w:sz w:val="18"/>
                <w:szCs w:val="18"/>
              </w:rPr>
              <w:t>SER Link Inspection Area 5: Leadership and Management and Inspection Area 2: Wellbeing &amp; Attitudes to Learning; Inspection Area 3: Care, Support &amp; Guidance</w:t>
            </w:r>
          </w:p>
        </w:tc>
      </w:tr>
      <w:tr w:rsidR="00F413B5" w14:paraId="426665C2" w14:textId="77777777" w:rsidTr="00954A07">
        <w:tc>
          <w:tcPr>
            <w:tcW w:w="10875" w:type="dxa"/>
            <w:shd w:val="clear" w:color="auto" w:fill="9CC2E5" w:themeFill="accent1" w:themeFillTint="99"/>
            <w:vAlign w:val="center"/>
          </w:tcPr>
          <w:p w14:paraId="194FFA41" w14:textId="3A7702B7" w:rsidR="00F413B5" w:rsidRPr="00F413B5" w:rsidRDefault="00F413B5" w:rsidP="00F413B5">
            <w:pPr>
              <w:pStyle w:val="NoSpacing"/>
              <w:rPr>
                <w:b/>
                <w:sz w:val="18"/>
                <w:szCs w:val="18"/>
              </w:rPr>
            </w:pPr>
            <w:r w:rsidRPr="00F413B5">
              <w:rPr>
                <w:b/>
                <w:sz w:val="18"/>
                <w:szCs w:val="18"/>
              </w:rPr>
              <w:t xml:space="preserve">PRIORITY 5: Enable learners to make connections and transfer their learning between different areas of learning and experience, </w:t>
            </w:r>
          </w:p>
          <w:p w14:paraId="221CB55D" w14:textId="2C40512D" w:rsidR="00F413B5" w:rsidRPr="00BF262A" w:rsidRDefault="00F413B5" w:rsidP="00F413B5">
            <w:pPr>
              <w:pStyle w:val="NoSpacing"/>
              <w:rPr>
                <w:b/>
                <w:sz w:val="18"/>
                <w:szCs w:val="18"/>
                <w:highlight w:val="yellow"/>
              </w:rPr>
            </w:pPr>
            <w:r w:rsidRPr="00F413B5">
              <w:rPr>
                <w:b/>
                <w:sz w:val="18"/>
                <w:szCs w:val="18"/>
              </w:rPr>
              <w:t>including opportunities for the application of mandatory cross-curricular skills</w:t>
            </w:r>
          </w:p>
        </w:tc>
      </w:tr>
      <w:tr w:rsidR="00F413B5" w14:paraId="3004C9A4" w14:textId="77777777" w:rsidTr="00954A07">
        <w:tc>
          <w:tcPr>
            <w:tcW w:w="10875" w:type="dxa"/>
            <w:shd w:val="clear" w:color="auto" w:fill="D0CECE" w:themeFill="background2" w:themeFillShade="E6"/>
            <w:vAlign w:val="center"/>
          </w:tcPr>
          <w:p w14:paraId="5097DA25" w14:textId="67C47FA5" w:rsidR="00F413B5" w:rsidRPr="00437D6C" w:rsidRDefault="00F413B5" w:rsidP="00311880">
            <w:pPr>
              <w:pStyle w:val="NoSpacing"/>
              <w:rPr>
                <w:b/>
                <w:sz w:val="18"/>
                <w:szCs w:val="18"/>
              </w:rPr>
            </w:pPr>
            <w:r w:rsidRPr="00437D6C">
              <w:rPr>
                <w:b/>
                <w:sz w:val="18"/>
                <w:szCs w:val="18"/>
              </w:rPr>
              <w:t>Improvement focus from self-evaluation:</w:t>
            </w:r>
            <w:r w:rsidR="00852AB3" w:rsidRPr="00437D6C">
              <w:rPr>
                <w:b/>
                <w:sz w:val="18"/>
                <w:szCs w:val="18"/>
              </w:rPr>
              <w:t xml:space="preserve"> </w:t>
            </w:r>
            <w:r w:rsidR="00D16E24" w:rsidRPr="00437D6C">
              <w:rPr>
                <w:sz w:val="18"/>
                <w:szCs w:val="18"/>
              </w:rPr>
              <w:t>Teaching and Learning</w:t>
            </w:r>
          </w:p>
          <w:p w14:paraId="5CB53D7D" w14:textId="2BC56B74" w:rsidR="00F413B5" w:rsidRPr="00437D6C" w:rsidRDefault="00F413B5" w:rsidP="00311880">
            <w:pPr>
              <w:pStyle w:val="NoSpacing"/>
              <w:rPr>
                <w:b/>
                <w:sz w:val="18"/>
                <w:szCs w:val="18"/>
              </w:rPr>
            </w:pPr>
            <w:r w:rsidRPr="00437D6C">
              <w:rPr>
                <w:sz w:val="18"/>
                <w:szCs w:val="18"/>
              </w:rPr>
              <w:t xml:space="preserve">SER Link Inspection Area </w:t>
            </w:r>
            <w:r w:rsidR="00437D6C" w:rsidRPr="00437D6C">
              <w:rPr>
                <w:sz w:val="18"/>
                <w:szCs w:val="18"/>
              </w:rPr>
              <w:t xml:space="preserve">1: Learning Inspection </w:t>
            </w:r>
            <w:r w:rsidR="00437D6C">
              <w:rPr>
                <w:sz w:val="18"/>
                <w:szCs w:val="18"/>
              </w:rPr>
              <w:t xml:space="preserve">, Inspection </w:t>
            </w:r>
            <w:r w:rsidR="00437D6C" w:rsidRPr="00437D6C">
              <w:rPr>
                <w:sz w:val="18"/>
                <w:szCs w:val="18"/>
              </w:rPr>
              <w:t>Area</w:t>
            </w:r>
            <w:r w:rsidR="00437D6C">
              <w:rPr>
                <w:sz w:val="18"/>
                <w:szCs w:val="18"/>
              </w:rPr>
              <w:t xml:space="preserve"> 3</w:t>
            </w:r>
            <w:bookmarkStart w:id="0" w:name="_GoBack"/>
            <w:bookmarkEnd w:id="0"/>
            <w:r w:rsidR="00437D6C" w:rsidRPr="00437D6C">
              <w:rPr>
                <w:sz w:val="18"/>
                <w:szCs w:val="18"/>
              </w:rPr>
              <w:t xml:space="preserve"> Teaching and learning Experiences</w:t>
            </w:r>
          </w:p>
        </w:tc>
      </w:tr>
      <w:tr w:rsidR="009A5635" w:rsidRPr="00A023B7" w14:paraId="1EB8E3D5" w14:textId="77777777" w:rsidTr="00954A07">
        <w:tc>
          <w:tcPr>
            <w:tcW w:w="10875" w:type="dxa"/>
            <w:vAlign w:val="center"/>
          </w:tcPr>
          <w:p w14:paraId="267508FD" w14:textId="77777777" w:rsidR="0053388B" w:rsidRPr="00DD1517" w:rsidRDefault="0053388B" w:rsidP="005338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Links to: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2E68875" w14:textId="77777777" w:rsidR="0053388B" w:rsidRPr="00DD1517" w:rsidRDefault="0053388B" w:rsidP="0053388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Self-evaluation report (</w:t>
            </w:r>
            <w:proofErr w:type="gramStart"/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NR:EI</w:t>
            </w:r>
            <w:proofErr w:type="gramEnd"/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): MER, Action Plans, Fades, SIP Reports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10DD356" w14:textId="77777777" w:rsidR="0053388B" w:rsidRPr="00DD1517" w:rsidRDefault="0053388B" w:rsidP="005338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The actions in this priority will contribute to supporting: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A715432" w14:textId="77777777" w:rsidR="0053388B" w:rsidRPr="00DD1517" w:rsidRDefault="0053388B" w:rsidP="0053388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Vulnerable groups of learners across the school to make clear progress &amp; receive wellbeing/ALN support where needed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8B7E6B8" w14:textId="77777777" w:rsidR="0053388B" w:rsidRPr="00DD1517" w:rsidRDefault="0053388B" w:rsidP="0053388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National priorities: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21AF18A" w14:textId="14B4B2B7" w:rsidR="0053388B" w:rsidRPr="00DD1517" w:rsidRDefault="0053388B" w:rsidP="0053388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 xml:space="preserve">The actions in this priority will contribute </w:t>
            </w:r>
            <w:r w:rsidR="00397381" w:rsidRPr="00DD1517">
              <w:rPr>
                <w:rStyle w:val="normaltextrun"/>
                <w:rFonts w:asciiTheme="minorHAnsi" w:hAnsiTheme="minorHAnsi" w:cstheme="minorHAnsi"/>
              </w:rPr>
              <w:t>to: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EB12D05" w14:textId="15DECC76" w:rsidR="0053388B" w:rsidRPr="00DD1517" w:rsidRDefault="00DD1517" w:rsidP="0053388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All learners are supported to be healthy, engaged, enterprising and ethical citizens, ready to play a full part in life and work.</w:t>
            </w:r>
          </w:p>
          <w:p w14:paraId="1E191C9E" w14:textId="0B143F7F" w:rsidR="0053388B" w:rsidRPr="00DD1517" w:rsidRDefault="0053388B" w:rsidP="0053388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 xml:space="preserve">tackling the impact of </w:t>
            </w:r>
            <w:r w:rsidR="00DD1517" w:rsidRPr="00DD1517">
              <w:rPr>
                <w:rStyle w:val="normaltextrun"/>
                <w:rFonts w:asciiTheme="minorHAnsi" w:hAnsiTheme="minorHAnsi" w:cstheme="minorHAnsi"/>
              </w:rPr>
              <w:t>poverty on attainment and ambition</w:t>
            </w:r>
          </w:p>
          <w:p w14:paraId="446BA05B" w14:textId="77777777" w:rsidR="0053388B" w:rsidRPr="00DD1517" w:rsidRDefault="0053388B" w:rsidP="0053388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National Mission: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FF39D6B" w14:textId="77777777" w:rsidR="0053388B" w:rsidRPr="00DE4002" w:rsidRDefault="0053388B" w:rsidP="0053388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E4002">
              <w:rPr>
                <w:rStyle w:val="normaltextrun"/>
                <w:rFonts w:asciiTheme="minorHAnsi" w:hAnsiTheme="minorHAnsi" w:cstheme="minorHAnsi"/>
              </w:rPr>
              <w:t>The actions in this priority will contribute to:</w:t>
            </w:r>
            <w:r w:rsidRPr="00DE4002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FEB1452" w14:textId="4662113D" w:rsidR="0053388B" w:rsidRPr="00DD1517" w:rsidRDefault="00DE4002" w:rsidP="0053388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High standards and aspirations for all</w:t>
            </w:r>
          </w:p>
          <w:p w14:paraId="287770C5" w14:textId="1CB41D92" w:rsidR="0053388B" w:rsidRPr="00DD1517" w:rsidRDefault="00DD1517" w:rsidP="0053388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Learning for life and breaking down barriers</w:t>
            </w:r>
          </w:p>
          <w:p w14:paraId="46C71DD1" w14:textId="6B81A3AA" w:rsidR="0053388B" w:rsidRDefault="00DD1517" w:rsidP="0053388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A positive education experience for everyone</w:t>
            </w:r>
            <w:r>
              <w:rPr>
                <w:rStyle w:val="normaltextrun"/>
                <w:rFonts w:asciiTheme="minorHAnsi" w:hAnsiTheme="minorHAnsi" w:cstheme="minorHAnsi"/>
              </w:rPr>
              <w:t>,</w:t>
            </w:r>
            <w:r w:rsidRPr="00DD1517">
              <w:rPr>
                <w:rStyle w:val="normaltextrun"/>
                <w:rFonts w:asciiTheme="minorHAnsi" w:hAnsiTheme="minorHAnsi" w:cstheme="minorHAnsi"/>
              </w:rPr>
              <w:t xml:space="preserve"> with high quality teaching and leadership</w:t>
            </w:r>
          </w:p>
          <w:p w14:paraId="68AB0494" w14:textId="56F0B5F7" w:rsidR="00DD1517" w:rsidRPr="00DD1517" w:rsidRDefault="00DD1517" w:rsidP="0053388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Community based learning and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Cymreig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belongs to us all</w:t>
            </w:r>
          </w:p>
          <w:p w14:paraId="5FCFAC5F" w14:textId="77777777" w:rsidR="0053388B" w:rsidRPr="00DD1517" w:rsidRDefault="0053388B" w:rsidP="0053388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</w:rPr>
            </w:pPr>
            <w:r w:rsidRPr="00DD1517">
              <w:rPr>
                <w:rStyle w:val="normaltextrun"/>
                <w:rFonts w:asciiTheme="minorHAnsi" w:hAnsiTheme="minorHAnsi" w:cstheme="minorHAnsi"/>
                <w:b/>
                <w:bCs/>
              </w:rPr>
              <w:t>Regional/Local priorities: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D14A35C" w14:textId="77777777" w:rsidR="0053388B" w:rsidRPr="00DD1517" w:rsidRDefault="0053388B" w:rsidP="005338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• Development and implementation of the new curriculum.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BCBDB02" w14:textId="77777777" w:rsidR="0053388B" w:rsidRPr="00DD1517" w:rsidRDefault="0053388B" w:rsidP="005338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• Ensure effective teaching and learning for learners with Additional Learning Needs (ALN).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69DCCB8" w14:textId="77777777" w:rsidR="0053388B" w:rsidRPr="00DD1517" w:rsidRDefault="0053388B" w:rsidP="005338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• Estyn Inspection R2: Reduce the variance in progress/outcomes for learners eligible for FSM and those not eligible.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EC38562" w14:textId="77777777" w:rsidR="0053388B" w:rsidRPr="00DD1517" w:rsidRDefault="0053388B" w:rsidP="005338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>• Estyn Thematic Review: Develop a coherent approach to improve progress in literacy, numeracy and personal and social skills of vulnerable pupils disproportionally affected by the pandemic, for example pupils eligible for free school meals. </w:t>
            </w:r>
            <w:r w:rsidRPr="00DD1517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DE0F8F1" w14:textId="623DD126" w:rsidR="0053388B" w:rsidRPr="0053388B" w:rsidRDefault="0053388B" w:rsidP="005338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D1517">
              <w:rPr>
                <w:rStyle w:val="normaltextrun"/>
                <w:rFonts w:asciiTheme="minorHAnsi" w:hAnsiTheme="minorHAnsi" w:cstheme="minorHAnsi"/>
              </w:rPr>
              <w:t xml:space="preserve">• Estyn Thematic Review: Establish strategies to monitor and address the </w:t>
            </w:r>
            <w:r w:rsidR="00954A07" w:rsidRPr="00DD1517">
              <w:rPr>
                <w:rStyle w:val="normaltextrun"/>
                <w:rFonts w:asciiTheme="minorHAnsi" w:hAnsiTheme="minorHAnsi" w:cstheme="minorHAnsi"/>
              </w:rPr>
              <w:t>long-term</w:t>
            </w:r>
            <w:r w:rsidRPr="00DD1517">
              <w:rPr>
                <w:rStyle w:val="normaltextrun"/>
                <w:rFonts w:asciiTheme="minorHAnsi" w:hAnsiTheme="minorHAnsi" w:cstheme="minorHAnsi"/>
              </w:rPr>
              <w:t xml:space="preserve"> impact of the pandemic on the physical and mental health of pupils.</w:t>
            </w:r>
            <w:r w:rsidRPr="0053388B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ABADE17" w14:textId="77777777" w:rsidR="0053388B" w:rsidRPr="0053388B" w:rsidRDefault="0053388B" w:rsidP="0053388B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3388B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DE6D619" w14:textId="77777777" w:rsidR="0053388B" w:rsidRPr="0053388B" w:rsidRDefault="0053388B" w:rsidP="0053388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</w:rPr>
            </w:pPr>
            <w:r w:rsidRPr="0053388B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Post Inspection Action Plan (PIAP): </w:t>
            </w:r>
            <w:r w:rsidRPr="0053388B">
              <w:rPr>
                <w:rStyle w:val="normaltextrun"/>
                <w:rFonts w:asciiTheme="minorHAnsi" w:hAnsiTheme="minorHAnsi" w:cstheme="minorHAnsi"/>
              </w:rPr>
              <w:t xml:space="preserve">To further develop pupil’s Welsh </w:t>
            </w:r>
            <w:proofErr w:type="spellStart"/>
            <w:r w:rsidRPr="0053388B">
              <w:rPr>
                <w:rStyle w:val="normaltextrun"/>
                <w:rFonts w:asciiTheme="minorHAnsi" w:hAnsiTheme="minorHAnsi" w:cstheme="minorHAnsi"/>
              </w:rPr>
              <w:t>oracy</w:t>
            </w:r>
            <w:proofErr w:type="spellEnd"/>
            <w:r w:rsidRPr="0053388B">
              <w:rPr>
                <w:rStyle w:val="normaltextrun"/>
                <w:rFonts w:asciiTheme="minorHAnsi" w:hAnsiTheme="minorHAnsi" w:cstheme="minorHAnsi"/>
              </w:rPr>
              <w:t xml:space="preserve"> skills.</w:t>
            </w:r>
            <w:r w:rsidRPr="0053388B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B903D28" w14:textId="11648812" w:rsidR="009A5635" w:rsidRPr="005B66C5" w:rsidRDefault="009A5635" w:rsidP="0053388B">
            <w:pPr>
              <w:tabs>
                <w:tab w:val="left" w:pos="6051"/>
              </w:tabs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14:paraId="672A6659" w14:textId="77777777" w:rsidR="00A06524" w:rsidRDefault="00A06524"/>
    <w:sectPr w:rsidR="00A06524" w:rsidSect="00954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883"/>
    <w:multiLevelType w:val="multilevel"/>
    <w:tmpl w:val="33FE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503A9"/>
    <w:multiLevelType w:val="multilevel"/>
    <w:tmpl w:val="3F18F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C578D"/>
    <w:multiLevelType w:val="hybridMultilevel"/>
    <w:tmpl w:val="05560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95B4D"/>
    <w:multiLevelType w:val="multilevel"/>
    <w:tmpl w:val="CF68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6D67A7"/>
    <w:multiLevelType w:val="hybridMultilevel"/>
    <w:tmpl w:val="E6C490B0"/>
    <w:lvl w:ilvl="0" w:tplc="24BECF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650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4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ED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F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AF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A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2D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0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B6A27"/>
    <w:multiLevelType w:val="multilevel"/>
    <w:tmpl w:val="3D7AF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25BB3"/>
    <w:multiLevelType w:val="hybridMultilevel"/>
    <w:tmpl w:val="51FA7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23D6F"/>
    <w:multiLevelType w:val="multilevel"/>
    <w:tmpl w:val="2A0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43180E"/>
    <w:multiLevelType w:val="multilevel"/>
    <w:tmpl w:val="1D8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6E7DCB"/>
    <w:multiLevelType w:val="multilevel"/>
    <w:tmpl w:val="2B8E6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11E57"/>
    <w:multiLevelType w:val="multilevel"/>
    <w:tmpl w:val="6F86F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35"/>
    <w:rsid w:val="000006E4"/>
    <w:rsid w:val="002F6C39"/>
    <w:rsid w:val="00311880"/>
    <w:rsid w:val="00397381"/>
    <w:rsid w:val="003C67D2"/>
    <w:rsid w:val="00437D6C"/>
    <w:rsid w:val="004B2C31"/>
    <w:rsid w:val="0053388B"/>
    <w:rsid w:val="00533A58"/>
    <w:rsid w:val="007D57B8"/>
    <w:rsid w:val="00852AB3"/>
    <w:rsid w:val="00870035"/>
    <w:rsid w:val="008B5CD9"/>
    <w:rsid w:val="00954A07"/>
    <w:rsid w:val="009A5635"/>
    <w:rsid w:val="00A06524"/>
    <w:rsid w:val="00BF262A"/>
    <w:rsid w:val="00D16E24"/>
    <w:rsid w:val="00DD1517"/>
    <w:rsid w:val="00DE4002"/>
    <w:rsid w:val="00F413B5"/>
    <w:rsid w:val="050075CE"/>
    <w:rsid w:val="069C462F"/>
    <w:rsid w:val="12FE595D"/>
    <w:rsid w:val="16938020"/>
    <w:rsid w:val="191173F6"/>
    <w:rsid w:val="1A67D4C5"/>
    <w:rsid w:val="1C1B255E"/>
    <w:rsid w:val="1D299903"/>
    <w:rsid w:val="22308860"/>
    <w:rsid w:val="2234C152"/>
    <w:rsid w:val="23314AC9"/>
    <w:rsid w:val="26B19170"/>
    <w:rsid w:val="29031E41"/>
    <w:rsid w:val="2A2E8B33"/>
    <w:rsid w:val="2F6C7DD2"/>
    <w:rsid w:val="31201A05"/>
    <w:rsid w:val="32678CEB"/>
    <w:rsid w:val="384F7DC5"/>
    <w:rsid w:val="3A357991"/>
    <w:rsid w:val="40A4BB15"/>
    <w:rsid w:val="40B85B01"/>
    <w:rsid w:val="44FCAD0D"/>
    <w:rsid w:val="496D441F"/>
    <w:rsid w:val="4C3DDC10"/>
    <w:rsid w:val="501A0B39"/>
    <w:rsid w:val="502F903B"/>
    <w:rsid w:val="5CDE173E"/>
    <w:rsid w:val="6293DC3F"/>
    <w:rsid w:val="6650B01A"/>
    <w:rsid w:val="67EC807B"/>
    <w:rsid w:val="6A68D527"/>
    <w:rsid w:val="6F3684CE"/>
    <w:rsid w:val="71F9E6DC"/>
    <w:rsid w:val="780B95F5"/>
    <w:rsid w:val="7AC88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6342"/>
  <w15:chartTrackingRefBased/>
  <w15:docId w15:val="{AD3C84E0-6F8D-4285-9453-0EEE64B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635"/>
    <w:pPr>
      <w:spacing w:after="0" w:line="240" w:lineRule="auto"/>
    </w:pPr>
    <w:rPr>
      <w:rFonts w:ascii="Calibri" w:eastAsia="Calibri" w:hAnsi="Calibri" w:cs="Calibri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9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6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A56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5338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3388B"/>
  </w:style>
  <w:style w:type="character" w:customStyle="1" w:styleId="eop">
    <w:name w:val="eop"/>
    <w:basedOn w:val="DefaultParagraphFont"/>
    <w:rsid w:val="0053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fb2bd8e-2dcc-4acf-8b88-071f58b3defb" xsi:nil="true"/>
    <LEA xmlns="3fb2bd8e-2dcc-4acf-8b88-071f58b3de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792E33C7BAE4CA80116B47D03510C" ma:contentTypeVersion="13" ma:contentTypeDescription="Create a new document." ma:contentTypeScope="" ma:versionID="c8f4897177683118be323bf08aa6495f">
  <xsd:schema xmlns:xsd="http://www.w3.org/2001/XMLSchema" xmlns:xs="http://www.w3.org/2001/XMLSchema" xmlns:p="http://schemas.microsoft.com/office/2006/metadata/properties" xmlns:ns2="85ac153b-9ae9-4b68-8733-9352210b3817" xmlns:ns3="3fb2bd8e-2dcc-4acf-8b88-071f58b3defb" targetNamespace="http://schemas.microsoft.com/office/2006/metadata/properties" ma:root="true" ma:fieldsID="b5bbebeac481cb172bcf613125292b2c" ns2:_="" ns3:_="">
    <xsd:import namespace="85ac153b-9ae9-4b68-8733-9352210b3817"/>
    <xsd:import namespace="3fb2bd8e-2dcc-4acf-8b88-071f58b3de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E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153b-9ae9-4b68-8733-9352210b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2bd8e-2dcc-4acf-8b88-071f58b3defb" elementFormDefault="qualified">
    <xsd:import namespace="http://schemas.microsoft.com/office/2006/documentManagement/types"/>
    <xsd:import namespace="http://schemas.microsoft.com/office/infopath/2007/PartnerControls"/>
    <xsd:element name="LEA" ma:index="10" nillable="true" ma:displayName="LEA" ma:format="Dropdown" ma:internalName="LEA">
      <xsd:simpleType>
        <xsd:restriction base="dms:Choice">
          <xsd:enumeration value="Blaenau Gwent"/>
          <xsd:enumeration value="Caerphilly"/>
          <xsd:enumeration value="Monmouthshire"/>
          <xsd:enumeration value="Newport"/>
          <xsd:enumeration value="Torfaen"/>
          <xsd:enumeration value="Cluster"/>
          <xsd:enumeration value="Cardiff"/>
          <xsd:enumeration value="Swansea"/>
          <xsd:enumeration value="Rhondda Cynon Taf"/>
          <xsd:enumeration value="Vale of Glamorga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0CBDC-317A-467C-AD7F-42CABBEA155F}">
  <ds:schemaRefs>
    <ds:schemaRef ds:uri="http://purl.org/dc/dcmitype/"/>
    <ds:schemaRef ds:uri="http://schemas.microsoft.com/office/infopath/2007/PartnerControls"/>
    <ds:schemaRef ds:uri="3fb2bd8e-2dcc-4acf-8b88-071f58b3defb"/>
    <ds:schemaRef ds:uri="http://purl.org/dc/elements/1.1/"/>
    <ds:schemaRef ds:uri="http://schemas.microsoft.com/office/2006/metadata/properties"/>
    <ds:schemaRef ds:uri="85ac153b-9ae9-4b68-8733-9352210b381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EF0B34-0CBE-4375-832D-431052F6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153b-9ae9-4b68-8733-9352210b3817"/>
    <ds:schemaRef ds:uri="3fb2bd8e-2dcc-4acf-8b88-071f58b3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E4BF8-8EC1-4F8B-9A6F-A736D6312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Beckett</dc:creator>
  <cp:keywords/>
  <dc:description/>
  <cp:lastModifiedBy>NSJO.TLynch</cp:lastModifiedBy>
  <cp:revision>7</cp:revision>
  <dcterms:created xsi:type="dcterms:W3CDTF">2023-08-31T12:20:00Z</dcterms:created>
  <dcterms:modified xsi:type="dcterms:W3CDTF">2023-09-20T12:58:00Z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0x010100174792E33C7BAE4CA80116B47D03510C</vt:lpwstr>
  </property>
</Properties>
</file>